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738C2" w14:textId="5EE7C290" w:rsidR="005354A5" w:rsidRDefault="005226D3" w:rsidP="00ED77E1">
      <w:pPr>
        <w:jc w:val="both"/>
        <w:rPr>
          <w:noProof/>
          <w:lang w:eastAsia="fr-FR"/>
        </w:rPr>
      </w:pPr>
      <w:r w:rsidRPr="004144FC">
        <w:rPr>
          <w:noProof/>
          <w:sz w:val="32"/>
          <w:szCs w:val="32"/>
          <w:lang w:eastAsia="fr-FR"/>
        </w:rPr>
        <mc:AlternateContent>
          <mc:Choice Requires="wps">
            <w:drawing>
              <wp:anchor distT="45720" distB="45720" distL="114300" distR="114300" simplePos="0" relativeHeight="251655168" behindDoc="0" locked="0" layoutInCell="1" allowOverlap="1" wp14:anchorId="3540A90D" wp14:editId="6E3930DA">
                <wp:simplePos x="0" y="0"/>
                <wp:positionH relativeFrom="margin">
                  <wp:posOffset>2649220</wp:posOffset>
                </wp:positionH>
                <wp:positionV relativeFrom="paragraph">
                  <wp:posOffset>5080</wp:posOffset>
                </wp:positionV>
                <wp:extent cx="3302000" cy="231140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0" cy="2311400"/>
                        </a:xfrm>
                        <a:prstGeom prst="rect">
                          <a:avLst/>
                        </a:prstGeom>
                        <a:solidFill>
                          <a:srgbClr val="FFFFFF"/>
                        </a:solidFill>
                        <a:ln w="9525">
                          <a:noFill/>
                          <a:miter lim="800000"/>
                          <a:headEnd/>
                          <a:tailEnd/>
                        </a:ln>
                      </wps:spPr>
                      <wps:txbx>
                        <w:txbxContent>
                          <w:p w14:paraId="1849BC0D" w14:textId="31A09B61" w:rsidR="00447187" w:rsidRPr="00ED77E1" w:rsidRDefault="00ED77E1" w:rsidP="00203B4F">
                            <w:pPr>
                              <w:spacing w:after="0" w:line="240" w:lineRule="auto"/>
                              <w:jc w:val="center"/>
                              <w:rPr>
                                <w:b/>
                                <w:sz w:val="48"/>
                                <w:szCs w:val="48"/>
                              </w:rPr>
                            </w:pPr>
                            <w:r w:rsidRPr="00ED77E1">
                              <w:rPr>
                                <w:b/>
                                <w:sz w:val="48"/>
                                <w:szCs w:val="48"/>
                              </w:rPr>
                              <w:t>MONSIEUR DOUMANI</w:t>
                            </w:r>
                          </w:p>
                          <w:p w14:paraId="78A683CC" w14:textId="2A4CF12E" w:rsidR="0065152C" w:rsidRPr="00981A1B" w:rsidRDefault="00ED77E1" w:rsidP="0098277C">
                            <w:pPr>
                              <w:spacing w:after="80"/>
                              <w:jc w:val="center"/>
                              <w:rPr>
                                <w:rStyle w:val="Accentuation"/>
                                <w:color w:val="000000"/>
                                <w:sz w:val="39"/>
                                <w:szCs w:val="39"/>
                              </w:rPr>
                            </w:pPr>
                            <w:proofErr w:type="spellStart"/>
                            <w:r>
                              <w:rPr>
                                <w:rStyle w:val="Accentuation"/>
                                <w:color w:val="000000"/>
                                <w:sz w:val="39"/>
                                <w:szCs w:val="39"/>
                              </w:rPr>
                              <w:t>Pissourin</w:t>
                            </w:r>
                            <w:proofErr w:type="spellEnd"/>
                          </w:p>
                          <w:p w14:paraId="43440BA2" w14:textId="1CBC2364" w:rsidR="00FF7ADC" w:rsidRPr="00981A1B" w:rsidRDefault="00FF7ADC" w:rsidP="0098277C">
                            <w:pPr>
                              <w:spacing w:after="80"/>
                              <w:jc w:val="center"/>
                              <w:rPr>
                                <w:sz w:val="28"/>
                                <w:szCs w:val="28"/>
                              </w:rPr>
                            </w:pPr>
                            <w:r w:rsidRPr="00981A1B">
                              <w:rPr>
                                <w:sz w:val="28"/>
                                <w:szCs w:val="28"/>
                              </w:rPr>
                              <w:t>(</w:t>
                            </w:r>
                            <w:r w:rsidR="00387D02" w:rsidRPr="00981A1B">
                              <w:rPr>
                                <w:sz w:val="28"/>
                                <w:szCs w:val="28"/>
                              </w:rPr>
                              <w:t>Glitterbeat</w:t>
                            </w:r>
                            <w:r w:rsidRPr="00981A1B">
                              <w:rPr>
                                <w:sz w:val="28"/>
                                <w:szCs w:val="28"/>
                              </w:rPr>
                              <w:t xml:space="preserve"> / </w:t>
                            </w:r>
                            <w:r w:rsidR="00FB0447" w:rsidRPr="00981A1B">
                              <w:rPr>
                                <w:sz w:val="28"/>
                                <w:szCs w:val="28"/>
                              </w:rPr>
                              <w:t>Modulor</w:t>
                            </w:r>
                            <w:r w:rsidRPr="00981A1B">
                              <w:rPr>
                                <w:sz w:val="28"/>
                                <w:szCs w:val="28"/>
                              </w:rPr>
                              <w:t>)</w:t>
                            </w:r>
                          </w:p>
                          <w:p w14:paraId="17FBA680" w14:textId="378DFEDF" w:rsidR="002C05F2" w:rsidRPr="00277782" w:rsidRDefault="00F130BF" w:rsidP="0098277C">
                            <w:pPr>
                              <w:spacing w:after="80"/>
                              <w:jc w:val="center"/>
                              <w:rPr>
                                <w:sz w:val="28"/>
                                <w:szCs w:val="28"/>
                              </w:rPr>
                            </w:pPr>
                            <w:r w:rsidRPr="00277782">
                              <w:rPr>
                                <w:b/>
                                <w:sz w:val="28"/>
                                <w:szCs w:val="28"/>
                              </w:rPr>
                              <w:t>Sortie :</w:t>
                            </w:r>
                            <w:r w:rsidRPr="00277782">
                              <w:rPr>
                                <w:sz w:val="28"/>
                                <w:szCs w:val="28"/>
                              </w:rPr>
                              <w:t xml:space="preserve"> </w:t>
                            </w:r>
                            <w:r w:rsidR="00ED77E1">
                              <w:rPr>
                                <w:sz w:val="28"/>
                                <w:szCs w:val="28"/>
                              </w:rPr>
                              <w:t>10 septembre</w:t>
                            </w:r>
                            <w:r w:rsidR="00277782" w:rsidRPr="00277782">
                              <w:rPr>
                                <w:sz w:val="28"/>
                                <w:szCs w:val="28"/>
                              </w:rPr>
                              <w:t xml:space="preserve"> 2021</w:t>
                            </w:r>
                          </w:p>
                          <w:p w14:paraId="5C8549DB" w14:textId="5D89953B" w:rsidR="00B82758" w:rsidRDefault="0065152C" w:rsidP="0065152C">
                            <w:pPr>
                              <w:spacing w:after="80"/>
                              <w:jc w:val="center"/>
                              <w:rPr>
                                <w:sz w:val="28"/>
                                <w:szCs w:val="28"/>
                              </w:rPr>
                            </w:pPr>
                            <w:r w:rsidRPr="00EF48C9">
                              <w:rPr>
                                <w:sz w:val="28"/>
                                <w:szCs w:val="28"/>
                              </w:rPr>
                              <w:t xml:space="preserve">Disponible en </w:t>
                            </w:r>
                            <w:r w:rsidR="00277782">
                              <w:rPr>
                                <w:sz w:val="28"/>
                                <w:szCs w:val="28"/>
                              </w:rPr>
                              <w:t>CD</w:t>
                            </w:r>
                            <w:r w:rsidR="00ED77E1">
                              <w:rPr>
                                <w:sz w:val="28"/>
                                <w:szCs w:val="28"/>
                              </w:rPr>
                              <w:t>, LP</w:t>
                            </w:r>
                            <w:r w:rsidR="00AB7E7E">
                              <w:rPr>
                                <w:sz w:val="28"/>
                                <w:szCs w:val="28"/>
                              </w:rPr>
                              <w:t xml:space="preserve"> </w:t>
                            </w:r>
                            <w:r w:rsidR="00277782">
                              <w:rPr>
                                <w:sz w:val="28"/>
                                <w:szCs w:val="28"/>
                              </w:rPr>
                              <w:t>et digital</w:t>
                            </w:r>
                          </w:p>
                          <w:p w14:paraId="59149A19" w14:textId="1EEB53D0" w:rsidR="00AB7E7E" w:rsidRPr="00AB7E7E" w:rsidRDefault="00ED77E1" w:rsidP="00AB7E7E">
                            <w:pPr>
                              <w:spacing w:after="80"/>
                            </w:pPr>
                            <w:r>
                              <w:t>Le trio chypriote revient avec un quatrième album entre psychédélisme et avant-folk</w:t>
                            </w:r>
                            <w:r w:rsidR="00AB7E7E">
                              <w:t>.</w:t>
                            </w:r>
                            <w:r>
                              <w:t xml:space="preserve"> Une danse fiévreuse d’instruments à cordes, chants et t</w:t>
                            </w:r>
                            <w:r w:rsidR="00130D1B">
                              <w:t>rombone</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40A90D" id="_x0000_t202" coordsize="21600,21600" o:spt="202" path="m,l,21600r21600,l21600,xe">
                <v:stroke joinstyle="miter"/>
                <v:path gradientshapeok="t" o:connecttype="rect"/>
              </v:shapetype>
              <v:shape id="Zone de texte 2" o:spid="_x0000_s1026" type="#_x0000_t202" style="position:absolute;left:0;text-align:left;margin-left:208.6pt;margin-top:.4pt;width:260pt;height:182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" stroked="f">
                <v:textbox>
                  <w:txbxContent>
                    <w:p w14:paraId="1849BC0D" w14:textId="31A09B61" w:rsidR="00447187" w:rsidRPr="00ED77E1" w:rsidRDefault="00ED77E1" w:rsidP="00203B4F">
                      <w:pPr>
                        <w:spacing w:after="0" w:line="240" w:lineRule="auto"/>
                        <w:jc w:val="center"/>
                        <w:rPr>
                          <w:b/>
                          <w:sz w:val="48"/>
                          <w:szCs w:val="48"/>
                        </w:rPr>
                      </w:pPr>
                      <w:r w:rsidRPr="00ED77E1">
                        <w:rPr>
                          <w:b/>
                          <w:sz w:val="48"/>
                          <w:szCs w:val="48"/>
                        </w:rPr>
                        <w:t>MONSIEUR DOUMANI</w:t>
                      </w:r>
                    </w:p>
                    <w:p w14:paraId="78A683CC" w14:textId="2A4CF12E" w:rsidR="0065152C" w:rsidRPr="00981A1B" w:rsidRDefault="00ED77E1" w:rsidP="0098277C">
                      <w:pPr>
                        <w:spacing w:after="80"/>
                        <w:jc w:val="center"/>
                        <w:rPr>
                          <w:rStyle w:val="Accentuation"/>
                          <w:color w:val="000000"/>
                          <w:sz w:val="39"/>
                          <w:szCs w:val="39"/>
                        </w:rPr>
                      </w:pPr>
                      <w:proofErr w:type="spellStart"/>
                      <w:r>
                        <w:rPr>
                          <w:rStyle w:val="Accentuation"/>
                          <w:color w:val="000000"/>
                          <w:sz w:val="39"/>
                          <w:szCs w:val="39"/>
                        </w:rPr>
                        <w:t>Pissourin</w:t>
                      </w:r>
                      <w:proofErr w:type="spellEnd"/>
                    </w:p>
                    <w:p w14:paraId="43440BA2" w14:textId="1CBC2364" w:rsidR="00FF7ADC" w:rsidRPr="00981A1B" w:rsidRDefault="00FF7ADC" w:rsidP="0098277C">
                      <w:pPr>
                        <w:spacing w:after="80"/>
                        <w:jc w:val="center"/>
                        <w:rPr>
                          <w:sz w:val="28"/>
                          <w:szCs w:val="28"/>
                        </w:rPr>
                      </w:pPr>
                      <w:r w:rsidRPr="00981A1B">
                        <w:rPr>
                          <w:sz w:val="28"/>
                          <w:szCs w:val="28"/>
                        </w:rPr>
                        <w:t>(</w:t>
                      </w:r>
                      <w:r w:rsidR="00387D02" w:rsidRPr="00981A1B">
                        <w:rPr>
                          <w:sz w:val="28"/>
                          <w:szCs w:val="28"/>
                        </w:rPr>
                        <w:t>Glitterbeat</w:t>
                      </w:r>
                      <w:r w:rsidRPr="00981A1B">
                        <w:rPr>
                          <w:sz w:val="28"/>
                          <w:szCs w:val="28"/>
                        </w:rPr>
                        <w:t xml:space="preserve"> / </w:t>
                      </w:r>
                      <w:r w:rsidR="00FB0447" w:rsidRPr="00981A1B">
                        <w:rPr>
                          <w:sz w:val="28"/>
                          <w:szCs w:val="28"/>
                        </w:rPr>
                        <w:t>Modulor</w:t>
                      </w:r>
                      <w:r w:rsidRPr="00981A1B">
                        <w:rPr>
                          <w:sz w:val="28"/>
                          <w:szCs w:val="28"/>
                        </w:rPr>
                        <w:t>)</w:t>
                      </w:r>
                    </w:p>
                    <w:p w14:paraId="17FBA680" w14:textId="378DFEDF" w:rsidR="002C05F2" w:rsidRPr="00277782" w:rsidRDefault="00F130BF" w:rsidP="0098277C">
                      <w:pPr>
                        <w:spacing w:after="80"/>
                        <w:jc w:val="center"/>
                        <w:rPr>
                          <w:sz w:val="28"/>
                          <w:szCs w:val="28"/>
                        </w:rPr>
                      </w:pPr>
                      <w:r w:rsidRPr="00277782">
                        <w:rPr>
                          <w:b/>
                          <w:sz w:val="28"/>
                          <w:szCs w:val="28"/>
                        </w:rPr>
                        <w:t>Sortie :</w:t>
                      </w:r>
                      <w:r w:rsidRPr="00277782">
                        <w:rPr>
                          <w:sz w:val="28"/>
                          <w:szCs w:val="28"/>
                        </w:rPr>
                        <w:t xml:space="preserve"> </w:t>
                      </w:r>
                      <w:r w:rsidR="00ED77E1">
                        <w:rPr>
                          <w:sz w:val="28"/>
                          <w:szCs w:val="28"/>
                        </w:rPr>
                        <w:t>10 septembre</w:t>
                      </w:r>
                      <w:r w:rsidR="00277782" w:rsidRPr="00277782">
                        <w:rPr>
                          <w:sz w:val="28"/>
                          <w:szCs w:val="28"/>
                        </w:rPr>
                        <w:t xml:space="preserve"> 2021</w:t>
                      </w:r>
                    </w:p>
                    <w:p w14:paraId="5C8549DB" w14:textId="5D89953B" w:rsidR="00B82758" w:rsidRDefault="0065152C" w:rsidP="0065152C">
                      <w:pPr>
                        <w:spacing w:after="80"/>
                        <w:jc w:val="center"/>
                        <w:rPr>
                          <w:sz w:val="28"/>
                          <w:szCs w:val="28"/>
                        </w:rPr>
                      </w:pPr>
                      <w:r w:rsidRPr="00EF48C9">
                        <w:rPr>
                          <w:sz w:val="28"/>
                          <w:szCs w:val="28"/>
                        </w:rPr>
                        <w:t xml:space="preserve">Disponible en </w:t>
                      </w:r>
                      <w:r w:rsidR="00277782">
                        <w:rPr>
                          <w:sz w:val="28"/>
                          <w:szCs w:val="28"/>
                        </w:rPr>
                        <w:t>CD</w:t>
                      </w:r>
                      <w:r w:rsidR="00ED77E1">
                        <w:rPr>
                          <w:sz w:val="28"/>
                          <w:szCs w:val="28"/>
                        </w:rPr>
                        <w:t>, LP</w:t>
                      </w:r>
                      <w:r w:rsidR="00AB7E7E">
                        <w:rPr>
                          <w:sz w:val="28"/>
                          <w:szCs w:val="28"/>
                        </w:rPr>
                        <w:t xml:space="preserve"> </w:t>
                      </w:r>
                      <w:r w:rsidR="00277782">
                        <w:rPr>
                          <w:sz w:val="28"/>
                          <w:szCs w:val="28"/>
                        </w:rPr>
                        <w:t>et digital</w:t>
                      </w:r>
                    </w:p>
                    <w:p w14:paraId="59149A19" w14:textId="1EEB53D0" w:rsidR="00AB7E7E" w:rsidRPr="00AB7E7E" w:rsidRDefault="00ED77E1" w:rsidP="00AB7E7E">
                      <w:pPr>
                        <w:spacing w:after="80"/>
                      </w:pPr>
                      <w:r>
                        <w:t>Le trio chypriote revient avec un quatrième album entre psychédélisme et avant-folk</w:t>
                      </w:r>
                      <w:r w:rsidR="00AB7E7E">
                        <w:t>.</w:t>
                      </w:r>
                      <w:r>
                        <w:t xml:space="preserve"> Une danse fiévreuse d’instruments à cordes, chants et t</w:t>
                      </w:r>
                      <w:r w:rsidR="00130D1B">
                        <w:t>rombone</w:t>
                      </w:r>
                      <w:r>
                        <w:t>.</w:t>
                      </w:r>
                    </w:p>
                  </w:txbxContent>
                </v:textbox>
                <w10:wrap type="square" anchorx="margin"/>
              </v:shape>
            </w:pict>
          </mc:Fallback>
        </mc:AlternateContent>
      </w:r>
      <w:r w:rsidR="00AB7E7E" w:rsidRPr="00AB7E7E">
        <w:rPr>
          <w:noProof/>
          <w:lang w:eastAsia="fr-FR"/>
        </w:rPr>
        <w:t xml:space="preserve"> </w:t>
      </w:r>
      <w:r w:rsidR="00ED77E1">
        <w:rPr>
          <w:noProof/>
          <w:lang w:eastAsia="fr-FR"/>
        </w:rPr>
        <w:drawing>
          <wp:inline distT="0" distB="0" distL="0" distR="0" wp14:anchorId="45991FAE" wp14:editId="2EBA427C">
            <wp:extent cx="2343150" cy="23431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2343150"/>
                    </a:xfrm>
                    <a:prstGeom prst="rect">
                      <a:avLst/>
                    </a:prstGeom>
                    <a:noFill/>
                    <a:ln>
                      <a:noFill/>
                    </a:ln>
                  </pic:spPr>
                </pic:pic>
              </a:graphicData>
            </a:graphic>
          </wp:inline>
        </w:drawing>
      </w:r>
      <w:r w:rsidR="00AF2173">
        <w:rPr>
          <w:noProof/>
          <w:lang w:eastAsia="fr-FR"/>
        </w:rPr>
        <w:br/>
      </w:r>
      <w:r w:rsidR="005354A5">
        <w:rPr>
          <w:noProof/>
          <w:lang w:eastAsia="fr-FR"/>
        </w:rPr>
        <w:t>« </w:t>
      </w:r>
      <w:r w:rsidR="005354A5" w:rsidRPr="005354A5">
        <w:rPr>
          <w:i/>
          <w:iCs/>
          <w:noProof/>
          <w:lang w:eastAsia="fr-FR"/>
        </w:rPr>
        <w:t>Le psychédélisme turc y rencontre la déglingue balkanique</w:t>
      </w:r>
      <w:r w:rsidR="005354A5">
        <w:rPr>
          <w:noProof/>
          <w:lang w:eastAsia="fr-FR"/>
        </w:rPr>
        <w:t xml:space="preserve"> » - 4F </w:t>
      </w:r>
      <w:r w:rsidR="005354A5" w:rsidRPr="005354A5">
        <w:rPr>
          <w:b/>
          <w:bCs/>
          <w:noProof/>
          <w:lang w:eastAsia="fr-FR"/>
        </w:rPr>
        <w:t>TELERAMA</w:t>
      </w:r>
    </w:p>
    <w:p w14:paraId="6290DE41" w14:textId="4CAAC57D" w:rsidR="00ED77E1" w:rsidRDefault="00ED77E1" w:rsidP="00ED77E1">
      <w:pPr>
        <w:jc w:val="both"/>
        <w:rPr>
          <w:noProof/>
          <w:lang w:eastAsia="fr-FR"/>
        </w:rPr>
      </w:pPr>
      <w:r>
        <w:rPr>
          <w:noProof/>
          <w:lang w:eastAsia="fr-FR"/>
        </w:rPr>
        <w:t>La nuit, moment où des choses étranges se produisent. Les formes sont changeantes et se brouillent</w:t>
      </w:r>
      <w:r w:rsidR="00071E98">
        <w:rPr>
          <w:noProof/>
          <w:lang w:eastAsia="fr-FR"/>
        </w:rPr>
        <w:t xml:space="preserve">. Il est difficile de distinguer le réel de l’illusion. La nuit est le temps de l’imagination. Pour les chypriotes de </w:t>
      </w:r>
      <w:r w:rsidR="00071E98" w:rsidRPr="00071E98">
        <w:rPr>
          <w:b/>
          <w:bCs/>
          <w:noProof/>
          <w:lang w:eastAsia="fr-FR"/>
        </w:rPr>
        <w:t>Monsieur Doumani</w:t>
      </w:r>
      <w:r w:rsidR="00071E98">
        <w:rPr>
          <w:noProof/>
          <w:lang w:eastAsia="fr-FR"/>
        </w:rPr>
        <w:t xml:space="preserve">, ces heures de noirceur ont également été source d’inspiration pour leur quatrième album </w:t>
      </w:r>
      <w:r w:rsidR="00071E98" w:rsidRPr="00071E98">
        <w:rPr>
          <w:i/>
          <w:iCs/>
          <w:noProof/>
          <w:lang w:eastAsia="fr-FR"/>
        </w:rPr>
        <w:t>Pissourin</w:t>
      </w:r>
      <w:r w:rsidR="00071E98">
        <w:rPr>
          <w:noProof/>
          <w:lang w:eastAsia="fr-FR"/>
        </w:rPr>
        <w:t>. Depuis sa création en 2011, le trio a été célébré dans le monde entier pour ses réinventions acoustiques innovantes et chargées de tradition chypriote. Ils ont remporté de nombreux prix comme le Songlines « Best Group » (Royaume-Unis / 2019), le Preis der Deutschen Schallplattenkritik (Allemagne / 2018) et l’Andrea Parodi Critic Awards (Italie / 2018). Pourtant, après trois albums, le groupe était à la recherche de quelque chose de nouveau, d’inattendu…</w:t>
      </w:r>
    </w:p>
    <w:p w14:paraId="5864C163" w14:textId="51A8A150" w:rsidR="00071E98" w:rsidRDefault="00071E98" w:rsidP="00ED77E1">
      <w:pPr>
        <w:jc w:val="both"/>
        <w:rPr>
          <w:noProof/>
          <w:lang w:eastAsia="fr-FR"/>
        </w:rPr>
      </w:pPr>
      <w:r>
        <w:rPr>
          <w:noProof/>
          <w:lang w:eastAsia="fr-FR"/>
        </w:rPr>
        <w:t xml:space="preserve">Après huit ans de loyaux services, le membre fondateur </w:t>
      </w:r>
      <w:r w:rsidRPr="0052502D">
        <w:rPr>
          <w:b/>
          <w:bCs/>
          <w:noProof/>
          <w:lang w:eastAsia="fr-FR"/>
        </w:rPr>
        <w:t>Angelos Ionas</w:t>
      </w:r>
      <w:r>
        <w:rPr>
          <w:noProof/>
          <w:lang w:eastAsia="fr-FR"/>
        </w:rPr>
        <w:t xml:space="preserve"> a décidé de quitter le groupe. </w:t>
      </w:r>
      <w:r w:rsidRPr="0052502D">
        <w:rPr>
          <w:b/>
          <w:bCs/>
          <w:noProof/>
          <w:lang w:eastAsia="fr-FR"/>
        </w:rPr>
        <w:t>Andys Skordis</w:t>
      </w:r>
      <w:r>
        <w:rPr>
          <w:noProof/>
          <w:lang w:eastAsia="fr-FR"/>
        </w:rPr>
        <w:t xml:space="preserve"> qui accompagnait déjà le groupe en tournée avec sa guitare les a rejoint à temps plein pour le remplacer et a commencé à apporter ses propres idées. « </w:t>
      </w:r>
      <w:r w:rsidRPr="009916D8">
        <w:rPr>
          <w:i/>
          <w:iCs/>
          <w:noProof/>
          <w:lang w:eastAsia="fr-FR"/>
        </w:rPr>
        <w:t>Notre idée première était un concept, un album qui faisait le portrait de la nuit</w:t>
      </w:r>
      <w:r>
        <w:rPr>
          <w:noProof/>
          <w:lang w:eastAsia="fr-FR"/>
        </w:rPr>
        <w:t xml:space="preserve"> », déclare </w:t>
      </w:r>
      <w:r w:rsidRPr="0052502D">
        <w:rPr>
          <w:b/>
          <w:bCs/>
          <w:noProof/>
          <w:lang w:eastAsia="fr-FR"/>
        </w:rPr>
        <w:t>Antonis Antoniou</w:t>
      </w:r>
      <w:r>
        <w:rPr>
          <w:noProof/>
          <w:lang w:eastAsia="fr-FR"/>
        </w:rPr>
        <w:t xml:space="preserve">, leader et membre fondateur qui joue du </w:t>
      </w:r>
      <w:r w:rsidR="009916D8">
        <w:rPr>
          <w:noProof/>
          <w:lang w:eastAsia="fr-FR"/>
        </w:rPr>
        <w:t>tzouras (aux allures de bouzouki). « </w:t>
      </w:r>
      <w:r w:rsidR="009916D8" w:rsidRPr="009916D8">
        <w:rPr>
          <w:i/>
          <w:iCs/>
          <w:noProof/>
          <w:lang w:eastAsia="fr-FR"/>
        </w:rPr>
        <w:t>Quelque chose entre le sommeil et le rêve. Cela nous a donné le concept, une quête nocturne du sens de la vie, le fait de ressentir les choses de façon innocente et honnête, comme lorsqu’on est enfant. Une chance de laisser derrière nous ce qui emprisonne notre esprit et de pouvoir voler vers la liberté et l’amour. Le pissourin (dialecte chypriote pour « obscurité totale ») nous a apporté les différents éléments : la lune, les étoiles, les planètes, les rivières – et les créatures qui apparaissent dans les chansons sont les acteurs de cette quête. </w:t>
      </w:r>
      <w:r w:rsidR="009916D8">
        <w:rPr>
          <w:noProof/>
          <w:lang w:eastAsia="fr-FR"/>
        </w:rPr>
        <w:t>»</w:t>
      </w:r>
    </w:p>
    <w:p w14:paraId="032791FD" w14:textId="3B112AAB" w:rsidR="003F4442" w:rsidRDefault="00412065" w:rsidP="00412065">
      <w:pPr>
        <w:jc w:val="both"/>
        <w:rPr>
          <w:noProof/>
          <w:lang w:eastAsia="fr-FR"/>
        </w:rPr>
      </w:pPr>
      <w:r>
        <w:rPr>
          <w:noProof/>
          <w:lang w:eastAsia="fr-FR"/>
        </w:rPr>
        <w:drawing>
          <wp:anchor distT="0" distB="0" distL="114300" distR="114300" simplePos="0" relativeHeight="251658240" behindDoc="1" locked="0" layoutInCell="1" allowOverlap="1" wp14:anchorId="7E7D3FD2" wp14:editId="725E3F95">
            <wp:simplePos x="0" y="0"/>
            <wp:positionH relativeFrom="margin">
              <wp:align>right</wp:align>
            </wp:positionH>
            <wp:positionV relativeFrom="paragraph">
              <wp:posOffset>419100</wp:posOffset>
            </wp:positionV>
            <wp:extent cx="2809875" cy="1863725"/>
            <wp:effectExtent l="0" t="0" r="9525" b="3175"/>
            <wp:wrapTight wrapText="bothSides">
              <wp:wrapPolygon edited="0">
                <wp:start x="0" y="0"/>
                <wp:lineTo x="0" y="21416"/>
                <wp:lineTo x="21527" y="21416"/>
                <wp:lineTo x="21527"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9875" cy="1863725"/>
                    </a:xfrm>
                    <a:prstGeom prst="rect">
                      <a:avLst/>
                    </a:prstGeom>
                    <a:noFill/>
                    <a:ln>
                      <a:noFill/>
                    </a:ln>
                  </pic:spPr>
                </pic:pic>
              </a:graphicData>
            </a:graphic>
            <wp14:sizeRelH relativeFrom="page">
              <wp14:pctWidth>0</wp14:pctWidth>
            </wp14:sizeRelH>
            <wp14:sizeRelV relativeFrom="page">
              <wp14:pctHeight>0</wp14:pctHeight>
            </wp14:sizeRelV>
          </wp:anchor>
        </w:drawing>
      </w:r>
      <w:r w:rsidR="009916D8">
        <w:rPr>
          <w:noProof/>
          <w:lang w:eastAsia="fr-FR"/>
        </w:rPr>
        <w:t>Cette idée permet à M. Doumani de rester connecté à la tradition chypriote tout en explorant plus loin. Ils y ajoutent la puissance du rock, les couleurs sauvages du psychédélisme turc et le versant hypnotique de la musique ouest-africaine. Même la façon dont l’album a été composé par Antoniou est différente. « </w:t>
      </w:r>
      <w:r w:rsidR="009916D8" w:rsidRPr="001649C7">
        <w:rPr>
          <w:i/>
          <w:iCs/>
          <w:noProof/>
          <w:lang w:eastAsia="fr-FR"/>
        </w:rPr>
        <w:t>Dans le passé, je cherchais toujours une mélodie magique</w:t>
      </w:r>
      <w:r w:rsidR="009916D8">
        <w:rPr>
          <w:noProof/>
          <w:lang w:eastAsia="fr-FR"/>
        </w:rPr>
        <w:t> », explique-t-il. « </w:t>
      </w:r>
      <w:r w:rsidR="009916D8" w:rsidRPr="001649C7">
        <w:rPr>
          <w:i/>
          <w:iCs/>
          <w:noProof/>
          <w:lang w:eastAsia="fr-FR"/>
        </w:rPr>
        <w:t xml:space="preserve">Mais cette </w:t>
      </w:r>
      <w:r w:rsidR="001649C7" w:rsidRPr="001649C7">
        <w:rPr>
          <w:i/>
          <w:iCs/>
          <w:noProof/>
          <w:lang w:eastAsia="fr-FR"/>
        </w:rPr>
        <w:t>f</w:t>
      </w:r>
      <w:r w:rsidR="009916D8" w:rsidRPr="001649C7">
        <w:rPr>
          <w:i/>
          <w:iCs/>
          <w:noProof/>
          <w:lang w:eastAsia="fr-FR"/>
        </w:rPr>
        <w:t xml:space="preserve">ois </w:t>
      </w:r>
      <w:r w:rsidR="001649C7" w:rsidRPr="001649C7">
        <w:rPr>
          <w:i/>
          <w:iCs/>
          <w:noProof/>
          <w:lang w:eastAsia="fr-FR"/>
        </w:rPr>
        <w:t>nous avons accordé une importance particulière aux interactions et à ce que racontaient les chansons.</w:t>
      </w:r>
      <w:r w:rsidR="001649C7">
        <w:rPr>
          <w:noProof/>
          <w:lang w:eastAsia="fr-FR"/>
        </w:rPr>
        <w:t xml:space="preserve"> » Un concept, une nouvelle façon de composer, le passage à l’électrique, </w:t>
      </w:r>
      <w:r w:rsidR="001649C7" w:rsidRPr="0052502D">
        <w:rPr>
          <w:i/>
          <w:iCs/>
          <w:noProof/>
          <w:lang w:eastAsia="fr-FR"/>
        </w:rPr>
        <w:t>Pissourin</w:t>
      </w:r>
      <w:r w:rsidR="001649C7">
        <w:rPr>
          <w:noProof/>
          <w:lang w:eastAsia="fr-FR"/>
        </w:rPr>
        <w:t xml:space="preserve"> apporte de nombreux changements dans l’univers de M. Doumani.</w:t>
      </w:r>
    </w:p>
    <w:p w14:paraId="5C6C6659" w14:textId="77777777" w:rsidR="003F4442" w:rsidRDefault="003F4442" w:rsidP="00ED77E1">
      <w:pPr>
        <w:jc w:val="both"/>
        <w:rPr>
          <w:noProof/>
          <w:lang w:eastAsia="fr-FR"/>
        </w:rPr>
      </w:pPr>
    </w:p>
    <w:p w14:paraId="0BA1F2D2" w14:textId="2EECDCA7" w:rsidR="003F4442" w:rsidRDefault="001649C7" w:rsidP="00ED77E1">
      <w:pPr>
        <w:jc w:val="both"/>
        <w:rPr>
          <w:noProof/>
          <w:lang w:eastAsia="fr-FR"/>
        </w:rPr>
      </w:pPr>
      <w:r>
        <w:rPr>
          <w:noProof/>
          <w:lang w:eastAsia="fr-FR"/>
        </w:rPr>
        <w:t>« </w:t>
      </w:r>
      <w:r w:rsidRPr="006757C8">
        <w:rPr>
          <w:i/>
          <w:iCs/>
          <w:noProof/>
          <w:lang w:eastAsia="fr-FR"/>
        </w:rPr>
        <w:t>Nous voulions explorer de nouveaux territoires sonores et nous avons passé beaucoup de temps à expérimenter les textures de nos instruments pour qu’elles s’entrelacent de façon dynamique</w:t>
      </w:r>
      <w:r>
        <w:rPr>
          <w:noProof/>
          <w:lang w:eastAsia="fr-FR"/>
        </w:rPr>
        <w:t> », continue Antoniou. « </w:t>
      </w:r>
      <w:r>
        <w:rPr>
          <w:i/>
          <w:iCs/>
          <w:noProof/>
          <w:lang w:eastAsia="fr-FR"/>
        </w:rPr>
        <w:t>Tantôt</w:t>
      </w:r>
      <w:r w:rsidRPr="001649C7">
        <w:rPr>
          <w:i/>
          <w:iCs/>
          <w:noProof/>
          <w:lang w:eastAsia="fr-FR"/>
        </w:rPr>
        <w:t xml:space="preserve"> de façon surréaliste, </w:t>
      </w:r>
      <w:r>
        <w:rPr>
          <w:i/>
          <w:iCs/>
          <w:noProof/>
          <w:lang w:eastAsia="fr-FR"/>
        </w:rPr>
        <w:t>tantôt</w:t>
      </w:r>
      <w:r w:rsidRPr="001649C7">
        <w:rPr>
          <w:i/>
          <w:iCs/>
          <w:noProof/>
          <w:lang w:eastAsia="fr-FR"/>
        </w:rPr>
        <w:t xml:space="preserve"> plus vers le psychédélisme.</w:t>
      </w:r>
      <w:r>
        <w:rPr>
          <w:noProof/>
          <w:lang w:eastAsia="fr-FR"/>
        </w:rPr>
        <w:t> » La technologie a offert au groupe une palette sonore plus large. Les pédales d’effet ont permis de penser leurs instruments autrement. La guitare est parfois utilisée comme un instrument rythmique</w:t>
      </w:r>
      <w:r w:rsidR="003F4442">
        <w:rPr>
          <w:noProof/>
          <w:lang w:eastAsia="fr-FR"/>
        </w:rPr>
        <w:t>, le trombone peut être transformé en tambour. « </w:t>
      </w:r>
      <w:r w:rsidR="003F4442" w:rsidRPr="003F4442">
        <w:rPr>
          <w:i/>
          <w:iCs/>
          <w:noProof/>
          <w:lang w:eastAsia="fr-FR"/>
        </w:rPr>
        <w:t>Avec trois instruments, on ne s’attend pas forc</w:t>
      </w:r>
      <w:r w:rsidR="001F6050">
        <w:rPr>
          <w:i/>
          <w:iCs/>
          <w:noProof/>
          <w:lang w:eastAsia="fr-FR"/>
        </w:rPr>
        <w:t>é</w:t>
      </w:r>
      <w:r w:rsidR="003F4442" w:rsidRPr="003F4442">
        <w:rPr>
          <w:i/>
          <w:iCs/>
          <w:noProof/>
          <w:lang w:eastAsia="fr-FR"/>
        </w:rPr>
        <w:t>ment à ce genre de chose</w:t>
      </w:r>
      <w:r w:rsidR="001F6050">
        <w:rPr>
          <w:i/>
          <w:iCs/>
          <w:noProof/>
          <w:lang w:eastAsia="fr-FR"/>
        </w:rPr>
        <w:t>s</w:t>
      </w:r>
      <w:r w:rsidR="003F4442">
        <w:rPr>
          <w:noProof/>
          <w:lang w:eastAsia="fr-FR"/>
        </w:rPr>
        <w:t> », admet Antoniou. « </w:t>
      </w:r>
      <w:r w:rsidR="003F4442" w:rsidRPr="003F4442">
        <w:rPr>
          <w:i/>
          <w:iCs/>
          <w:noProof/>
          <w:lang w:eastAsia="fr-FR"/>
        </w:rPr>
        <w:t>C’est dense.</w:t>
      </w:r>
      <w:r w:rsidR="003F4442">
        <w:rPr>
          <w:noProof/>
          <w:lang w:eastAsia="fr-FR"/>
        </w:rPr>
        <w:t> »</w:t>
      </w:r>
    </w:p>
    <w:p w14:paraId="795A2898" w14:textId="38718AFD" w:rsidR="003F4442" w:rsidRDefault="003F4442" w:rsidP="00ED77E1">
      <w:pPr>
        <w:jc w:val="both"/>
        <w:rPr>
          <w:noProof/>
          <w:lang w:eastAsia="fr-FR"/>
        </w:rPr>
      </w:pPr>
      <w:r>
        <w:rPr>
          <w:noProof/>
          <w:lang w:eastAsia="fr-FR"/>
        </w:rPr>
        <w:t>Une partie du secret réside dans la préparation. Le nouveau son du groupe a été complexe à construire. Pour trouver la bonne attaque, tout devait être soigné et précis. « </w:t>
      </w:r>
      <w:r w:rsidRPr="003F4442">
        <w:rPr>
          <w:i/>
          <w:iCs/>
          <w:noProof/>
          <w:lang w:eastAsia="fr-FR"/>
        </w:rPr>
        <w:t>Nous avons tous travaillé ensemble sur les arrangements. Il faut une mélodie puissante pour un bon morceau. Mais sans la bonne structure et les bons arra</w:t>
      </w:r>
      <w:r w:rsidR="001F6050">
        <w:rPr>
          <w:i/>
          <w:iCs/>
          <w:noProof/>
          <w:lang w:eastAsia="fr-FR"/>
        </w:rPr>
        <w:t>n</w:t>
      </w:r>
      <w:r w:rsidRPr="003F4442">
        <w:rPr>
          <w:i/>
          <w:iCs/>
          <w:noProof/>
          <w:lang w:eastAsia="fr-FR"/>
        </w:rPr>
        <w:t>gements, c’est ennuyeux. Nous voulions apporter un gra</w:t>
      </w:r>
      <w:r w:rsidR="001F6050">
        <w:rPr>
          <w:i/>
          <w:iCs/>
          <w:noProof/>
          <w:lang w:eastAsia="fr-FR"/>
        </w:rPr>
        <w:t>i</w:t>
      </w:r>
      <w:r w:rsidRPr="003F4442">
        <w:rPr>
          <w:i/>
          <w:iCs/>
          <w:noProof/>
          <w:lang w:eastAsia="fr-FR"/>
        </w:rPr>
        <w:t>n d’épice à chaque chanson, quelque chose qui la rende excitante. Cela nous a demandé du temps, beaucoup de réflexion et d’expérimentation</w:t>
      </w:r>
      <w:r>
        <w:rPr>
          <w:noProof/>
          <w:lang w:eastAsia="fr-FR"/>
        </w:rPr>
        <w:t> »</w:t>
      </w:r>
    </w:p>
    <w:p w14:paraId="41B2DB85" w14:textId="76EDE3DF" w:rsidR="003F4442" w:rsidRDefault="003F4442" w:rsidP="00ED77E1">
      <w:pPr>
        <w:jc w:val="both"/>
        <w:rPr>
          <w:noProof/>
          <w:lang w:eastAsia="fr-FR"/>
        </w:rPr>
      </w:pPr>
      <w:r>
        <w:rPr>
          <w:noProof/>
          <w:lang w:eastAsia="fr-FR"/>
        </w:rPr>
        <w:t xml:space="preserve">Une méthode étendue aux textes. </w:t>
      </w:r>
      <w:r w:rsidRPr="0052502D">
        <w:rPr>
          <w:i/>
          <w:iCs/>
          <w:noProof/>
          <w:lang w:eastAsia="fr-FR"/>
        </w:rPr>
        <w:t>Pissourin</w:t>
      </w:r>
      <w:r>
        <w:rPr>
          <w:noProof/>
          <w:lang w:eastAsia="fr-FR"/>
        </w:rPr>
        <w:t xml:space="preserve"> ne parle pas seulement de ténèbres, mais des créatures qui l’habitent : ceux qui trouvent leur liberté dans la nuit et la folie qu’elle peut contenir. Des êtres comme les hebgoblins, les « Kalik</w:t>
      </w:r>
      <w:r w:rsidRPr="003F4442">
        <w:rPr>
          <w:noProof/>
          <w:lang w:eastAsia="fr-FR"/>
        </w:rPr>
        <w:t>á</w:t>
      </w:r>
      <w:r>
        <w:rPr>
          <w:noProof/>
          <w:lang w:eastAsia="fr-FR"/>
        </w:rPr>
        <w:t>ndjari » et leurs danses hypnotiques. Les paroles de cette chanson ont été écrites par Marios Epaminondas</w:t>
      </w:r>
      <w:r w:rsidR="001F6050">
        <w:rPr>
          <w:noProof/>
          <w:lang w:eastAsia="fr-FR"/>
        </w:rPr>
        <w:t xml:space="preserve"> confie Antoniou : « </w:t>
      </w:r>
      <w:r w:rsidR="001F6050" w:rsidRPr="001F6050">
        <w:rPr>
          <w:i/>
          <w:iCs/>
          <w:noProof/>
          <w:lang w:eastAsia="fr-FR"/>
        </w:rPr>
        <w:t>elles sont sorties une nuit où nous étions ensemble, à boire. Je lui ai dit que seule notre folie nous sauverait et qu’il fallait être fous dans le bon sens. Il en a fait un poème et j’ai composé l’air. C’est l’une de nos chansons les plus révolutionnaire</w:t>
      </w:r>
      <w:r w:rsidR="001F6050">
        <w:rPr>
          <w:i/>
          <w:iCs/>
          <w:noProof/>
          <w:lang w:eastAsia="fr-FR"/>
        </w:rPr>
        <w:t>s</w:t>
      </w:r>
      <w:r w:rsidR="001F6050" w:rsidRPr="001F6050">
        <w:rPr>
          <w:i/>
          <w:iCs/>
          <w:noProof/>
          <w:lang w:eastAsia="fr-FR"/>
        </w:rPr>
        <w:t>, une façon de dire qu’il faut provoquer le système en refusant d’être normal.</w:t>
      </w:r>
      <w:r w:rsidR="001F6050">
        <w:rPr>
          <w:noProof/>
          <w:lang w:eastAsia="fr-FR"/>
        </w:rPr>
        <w:t> »</w:t>
      </w:r>
    </w:p>
    <w:p w14:paraId="41D3ADAF" w14:textId="51810BA5" w:rsidR="001F6050" w:rsidRDefault="001F6050" w:rsidP="00ED77E1">
      <w:pPr>
        <w:jc w:val="both"/>
        <w:rPr>
          <w:noProof/>
          <w:lang w:eastAsia="fr-FR"/>
        </w:rPr>
      </w:pPr>
      <w:r>
        <w:rPr>
          <w:noProof/>
          <w:lang w:eastAsia="fr-FR"/>
        </w:rPr>
        <w:t>Les fous, les rêveurs qui habitent la noirceur partagent l’obscurité avec les étoiles dans le ciel et les hibou</w:t>
      </w:r>
      <w:r w:rsidR="00F65203">
        <w:rPr>
          <w:noProof/>
          <w:lang w:eastAsia="fr-FR"/>
        </w:rPr>
        <w:t>x</w:t>
      </w:r>
      <w:r>
        <w:rPr>
          <w:noProof/>
          <w:lang w:eastAsia="fr-FR"/>
        </w:rPr>
        <w:t xml:space="preserve">. On peut entendre leurs remous sur </w:t>
      </w:r>
      <w:r w:rsidRPr="006D2E64">
        <w:rPr>
          <w:i/>
          <w:iCs/>
          <w:noProof/>
          <w:lang w:eastAsia="fr-FR"/>
        </w:rPr>
        <w:t>Pissourin</w:t>
      </w:r>
      <w:r>
        <w:rPr>
          <w:noProof/>
          <w:lang w:eastAsia="fr-FR"/>
        </w:rPr>
        <w:t>. Une musique audacieuse, électrique et éclectique qui prend vie dans les profondeurs de la nuit.</w:t>
      </w:r>
    </w:p>
    <w:p w14:paraId="5EA8A104" w14:textId="0635FBC3" w:rsidR="002D6B12" w:rsidRDefault="002D6B12" w:rsidP="00ED77E1">
      <w:pPr>
        <w:jc w:val="both"/>
        <w:rPr>
          <w:noProof/>
          <w:lang w:eastAsia="fr-FR"/>
        </w:rPr>
      </w:pPr>
    </w:p>
    <w:p w14:paraId="54BC9C20" w14:textId="60685855" w:rsidR="002D6B12" w:rsidRPr="00300FE5" w:rsidRDefault="002D6B12" w:rsidP="002D6B12">
      <w:pPr>
        <w:rPr>
          <w:noProof/>
          <w:lang w:eastAsia="fr-FR"/>
        </w:rPr>
      </w:pPr>
      <w:r w:rsidRPr="0052502D">
        <w:rPr>
          <w:b/>
          <w:bCs/>
          <w:noProof/>
          <w:lang w:eastAsia="fr-FR"/>
        </w:rPr>
        <w:t>Monsieur Doumani :</w:t>
      </w:r>
      <w:r>
        <w:rPr>
          <w:noProof/>
          <w:lang w:eastAsia="fr-FR"/>
        </w:rPr>
        <w:br/>
        <w:t>Antonis Antoniou – tzouras</w:t>
      </w:r>
      <w:r>
        <w:rPr>
          <w:noProof/>
          <w:lang w:eastAsia="fr-FR"/>
        </w:rPr>
        <w:br/>
      </w:r>
      <w:proofErr w:type="spellStart"/>
      <w:r w:rsidRPr="009B4919">
        <w:rPr>
          <w:rFonts w:ascii="Athelas" w:hAnsi="Athelas"/>
          <w:color w:val="202122"/>
          <w:shd w:val="clear" w:color="auto" w:fill="FFFFFF"/>
        </w:rPr>
        <w:t>Demetris</w:t>
      </w:r>
      <w:proofErr w:type="spellEnd"/>
      <w:r w:rsidRPr="009B4919">
        <w:rPr>
          <w:rFonts w:ascii="Athelas" w:hAnsi="Athelas"/>
          <w:color w:val="202122"/>
          <w:shd w:val="clear" w:color="auto" w:fill="FFFFFF"/>
        </w:rPr>
        <w:t xml:space="preserve"> </w:t>
      </w:r>
      <w:proofErr w:type="spellStart"/>
      <w:r w:rsidRPr="009B4919">
        <w:rPr>
          <w:rFonts w:ascii="Athelas" w:hAnsi="Athelas"/>
          <w:color w:val="202122"/>
          <w:shd w:val="clear" w:color="auto" w:fill="FFFFFF"/>
        </w:rPr>
        <w:t>Yiasemides</w:t>
      </w:r>
      <w:proofErr w:type="spellEnd"/>
      <w:r>
        <w:rPr>
          <w:rFonts w:ascii="Athelas" w:hAnsi="Athelas"/>
          <w:color w:val="202122"/>
          <w:shd w:val="clear" w:color="auto" w:fill="FFFFFF"/>
        </w:rPr>
        <w:t xml:space="preserve"> – trombone</w:t>
      </w:r>
      <w:r>
        <w:rPr>
          <w:rFonts w:ascii="Athelas" w:hAnsi="Athelas"/>
          <w:color w:val="202122"/>
          <w:shd w:val="clear" w:color="auto" w:fill="FFFFFF"/>
        </w:rPr>
        <w:br/>
      </w:r>
      <w:r>
        <w:rPr>
          <w:noProof/>
          <w:lang w:eastAsia="fr-FR"/>
        </w:rPr>
        <w:t>Andys Skordis - guitare</w:t>
      </w:r>
    </w:p>
    <w:sectPr w:rsidR="002D6B12" w:rsidRPr="00300FE5" w:rsidSect="00E8522B">
      <w:headerReference w:type="default" r:id="rId9"/>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37C9C" w14:textId="77777777" w:rsidR="008D7762" w:rsidRDefault="008D7762" w:rsidP="00A95FE0">
      <w:pPr>
        <w:spacing w:after="0" w:line="240" w:lineRule="auto"/>
      </w:pPr>
      <w:r>
        <w:separator/>
      </w:r>
    </w:p>
  </w:endnote>
  <w:endnote w:type="continuationSeparator" w:id="0">
    <w:p w14:paraId="1174A611" w14:textId="77777777" w:rsidR="008D7762" w:rsidRDefault="008D7762" w:rsidP="00A95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thelas">
    <w:altName w:val="Calibri"/>
    <w:charset w:val="00"/>
    <w:family w:val="auto"/>
    <w:pitch w:val="variable"/>
    <w:sig w:usb0="A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9C312" w14:textId="77777777" w:rsidR="008D7762" w:rsidRDefault="008D7762" w:rsidP="00A95FE0">
      <w:pPr>
        <w:spacing w:after="0" w:line="240" w:lineRule="auto"/>
      </w:pPr>
      <w:r>
        <w:separator/>
      </w:r>
    </w:p>
  </w:footnote>
  <w:footnote w:type="continuationSeparator" w:id="0">
    <w:p w14:paraId="59ED4CBC" w14:textId="77777777" w:rsidR="008D7762" w:rsidRDefault="008D7762" w:rsidP="00A95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F1D3" w14:textId="3B187BDE" w:rsidR="00FF7ADC" w:rsidRPr="001225A7" w:rsidRDefault="00904B39" w:rsidP="003367D4">
    <w:pPr>
      <w:pStyle w:val="En-tte"/>
      <w:rPr>
        <w:b/>
        <w:lang w:val="it-IT"/>
      </w:rPr>
    </w:pPr>
    <w:r>
      <w:rPr>
        <w:noProof/>
        <w:lang w:eastAsia="fr-FR"/>
      </w:rPr>
      <w:drawing>
        <wp:inline distT="0" distB="0" distL="0" distR="0" wp14:anchorId="10741745" wp14:editId="50AD5B34">
          <wp:extent cx="1440030" cy="2142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5700" cy="227039"/>
                  </a:xfrm>
                  <a:prstGeom prst="rect">
                    <a:avLst/>
                  </a:prstGeom>
                  <a:noFill/>
                  <a:ln>
                    <a:noFill/>
                  </a:ln>
                </pic:spPr>
              </pic:pic>
            </a:graphicData>
          </a:graphic>
        </wp:inline>
      </w:drawing>
    </w:r>
    <w:r w:rsidR="00FF7ADC" w:rsidRPr="001225A7">
      <w:rPr>
        <w:lang w:val="it-IT"/>
      </w:rPr>
      <w:t xml:space="preserve">     </w:t>
    </w:r>
    <w:r w:rsidR="00FF7ADC" w:rsidRPr="001225A7">
      <w:rPr>
        <w:b/>
        <w:lang w:val="it-IT"/>
      </w:rPr>
      <w:t xml:space="preserve">CONTACT PROMO </w:t>
    </w:r>
  </w:p>
  <w:p w14:paraId="6B08F06F" w14:textId="24ED5294" w:rsidR="00FF7ADC" w:rsidRPr="001225A7" w:rsidRDefault="00FF7ADC" w:rsidP="00F80498">
    <w:pPr>
      <w:pStyle w:val="En-tte"/>
      <w:rPr>
        <w:lang w:val="it-IT"/>
      </w:rPr>
    </w:pPr>
    <w:r w:rsidRPr="001225A7">
      <w:rPr>
        <w:b/>
        <w:lang w:val="it-IT"/>
      </w:rPr>
      <w:t xml:space="preserve">                       </w:t>
    </w:r>
    <w:r w:rsidR="00904B39" w:rsidRPr="001225A7">
      <w:rPr>
        <w:b/>
        <w:lang w:val="it-IT"/>
      </w:rPr>
      <w:t xml:space="preserve">                            </w:t>
    </w:r>
    <w:r w:rsidRPr="001225A7">
      <w:rPr>
        <w:b/>
        <w:lang w:val="it-IT"/>
      </w:rPr>
      <w:t xml:space="preserve">Sébastien </w:t>
    </w:r>
    <w:proofErr w:type="gramStart"/>
    <w:r w:rsidRPr="001225A7">
      <w:rPr>
        <w:b/>
        <w:lang w:val="it-IT"/>
      </w:rPr>
      <w:t>Kervella :</w:t>
    </w:r>
    <w:proofErr w:type="gramEnd"/>
    <w:r w:rsidRPr="001225A7">
      <w:rPr>
        <w:b/>
        <w:lang w:val="it-IT"/>
      </w:rPr>
      <w:t xml:space="preserve"> </w:t>
    </w:r>
    <w:hyperlink r:id="rId2" w:history="1">
      <w:r w:rsidR="001225A7" w:rsidRPr="00DF2C5D">
        <w:rPr>
          <w:rStyle w:val="Lienhypertexte"/>
          <w:b/>
          <w:lang w:val="it-IT"/>
        </w:rPr>
        <w:t>sebastien@modulor.tv</w:t>
      </w:r>
    </w:hyperlink>
    <w:r w:rsidR="001225A7" w:rsidRPr="001225A7">
      <w:rPr>
        <w:b/>
        <w:lang w:val="it-IT"/>
      </w:rPr>
      <w:t xml:space="preserve"> </w:t>
    </w:r>
    <w:r w:rsidRPr="001225A7">
      <w:rPr>
        <w:b/>
        <w:lang w:val="it-IT"/>
      </w:rPr>
      <w:t xml:space="preserve"> / 06 20 67 64 26</w:t>
    </w:r>
  </w:p>
  <w:p w14:paraId="50FCC8C9" w14:textId="77777777" w:rsidR="00FF7ADC" w:rsidRPr="001225A7" w:rsidRDefault="00FF7ADC">
    <w:pPr>
      <w:pStyle w:val="En-tte"/>
      <w:rPr>
        <w:lang w:val="it-I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FE0"/>
    <w:rsid w:val="00010E02"/>
    <w:rsid w:val="00015890"/>
    <w:rsid w:val="0003236E"/>
    <w:rsid w:val="0004491A"/>
    <w:rsid w:val="0004624C"/>
    <w:rsid w:val="00051733"/>
    <w:rsid w:val="000715A4"/>
    <w:rsid w:val="00071E98"/>
    <w:rsid w:val="00072111"/>
    <w:rsid w:val="000779C5"/>
    <w:rsid w:val="00093BD7"/>
    <w:rsid w:val="00096108"/>
    <w:rsid w:val="000A1B7A"/>
    <w:rsid w:val="000A1EC8"/>
    <w:rsid w:val="000B46F0"/>
    <w:rsid w:val="000B7BC8"/>
    <w:rsid w:val="000D4153"/>
    <w:rsid w:val="000D6D00"/>
    <w:rsid w:val="000F6B68"/>
    <w:rsid w:val="00105B3D"/>
    <w:rsid w:val="001225A7"/>
    <w:rsid w:val="001275C3"/>
    <w:rsid w:val="00130D1B"/>
    <w:rsid w:val="00135388"/>
    <w:rsid w:val="0013538F"/>
    <w:rsid w:val="00135450"/>
    <w:rsid w:val="0014416F"/>
    <w:rsid w:val="001521F4"/>
    <w:rsid w:val="001618C8"/>
    <w:rsid w:val="00162615"/>
    <w:rsid w:val="001649C7"/>
    <w:rsid w:val="00175103"/>
    <w:rsid w:val="0018221F"/>
    <w:rsid w:val="00185E24"/>
    <w:rsid w:val="00193038"/>
    <w:rsid w:val="00197307"/>
    <w:rsid w:val="001A4703"/>
    <w:rsid w:val="001A6265"/>
    <w:rsid w:val="001B1A74"/>
    <w:rsid w:val="001B4A2A"/>
    <w:rsid w:val="001D2952"/>
    <w:rsid w:val="001D3981"/>
    <w:rsid w:val="001F6050"/>
    <w:rsid w:val="00203B4F"/>
    <w:rsid w:val="0021138D"/>
    <w:rsid w:val="00212800"/>
    <w:rsid w:val="002151E1"/>
    <w:rsid w:val="0024324C"/>
    <w:rsid w:val="002451E7"/>
    <w:rsid w:val="002477CC"/>
    <w:rsid w:val="00253C44"/>
    <w:rsid w:val="0025706D"/>
    <w:rsid w:val="00275F95"/>
    <w:rsid w:val="002764BD"/>
    <w:rsid w:val="00277782"/>
    <w:rsid w:val="002832EF"/>
    <w:rsid w:val="00297273"/>
    <w:rsid w:val="002A04EF"/>
    <w:rsid w:val="002A57B2"/>
    <w:rsid w:val="002B0190"/>
    <w:rsid w:val="002C05F2"/>
    <w:rsid w:val="002C10AD"/>
    <w:rsid w:val="002D6B12"/>
    <w:rsid w:val="002E3427"/>
    <w:rsid w:val="002E4ECD"/>
    <w:rsid w:val="002E6C8E"/>
    <w:rsid w:val="002F047E"/>
    <w:rsid w:val="002F2C60"/>
    <w:rsid w:val="002F3A7D"/>
    <w:rsid w:val="003009CA"/>
    <w:rsid w:val="00300FE5"/>
    <w:rsid w:val="00303C49"/>
    <w:rsid w:val="00304206"/>
    <w:rsid w:val="0031451D"/>
    <w:rsid w:val="00323F94"/>
    <w:rsid w:val="00335481"/>
    <w:rsid w:val="003367D4"/>
    <w:rsid w:val="0034617B"/>
    <w:rsid w:val="0035060D"/>
    <w:rsid w:val="003522AF"/>
    <w:rsid w:val="003579B9"/>
    <w:rsid w:val="00357DBA"/>
    <w:rsid w:val="003677D2"/>
    <w:rsid w:val="00371214"/>
    <w:rsid w:val="00377595"/>
    <w:rsid w:val="0038443B"/>
    <w:rsid w:val="00387D02"/>
    <w:rsid w:val="00391BB0"/>
    <w:rsid w:val="003961A9"/>
    <w:rsid w:val="003A3030"/>
    <w:rsid w:val="003B29F1"/>
    <w:rsid w:val="003C63EC"/>
    <w:rsid w:val="003D00E4"/>
    <w:rsid w:val="003D719A"/>
    <w:rsid w:val="003F3266"/>
    <w:rsid w:val="003F4442"/>
    <w:rsid w:val="003F4B33"/>
    <w:rsid w:val="003F664B"/>
    <w:rsid w:val="00412065"/>
    <w:rsid w:val="004144FC"/>
    <w:rsid w:val="004230F1"/>
    <w:rsid w:val="00431EF7"/>
    <w:rsid w:val="004354B0"/>
    <w:rsid w:val="004414DF"/>
    <w:rsid w:val="004431CD"/>
    <w:rsid w:val="00447187"/>
    <w:rsid w:val="00455FA4"/>
    <w:rsid w:val="0047120E"/>
    <w:rsid w:val="0048067F"/>
    <w:rsid w:val="0048177E"/>
    <w:rsid w:val="00482901"/>
    <w:rsid w:val="00483CA4"/>
    <w:rsid w:val="00490394"/>
    <w:rsid w:val="004B7A08"/>
    <w:rsid w:val="004C03CB"/>
    <w:rsid w:val="004C1499"/>
    <w:rsid w:val="004D1ED3"/>
    <w:rsid w:val="004F1964"/>
    <w:rsid w:val="004F69D7"/>
    <w:rsid w:val="004F6A82"/>
    <w:rsid w:val="00510FE1"/>
    <w:rsid w:val="0052178E"/>
    <w:rsid w:val="005226D3"/>
    <w:rsid w:val="0052502D"/>
    <w:rsid w:val="005354A5"/>
    <w:rsid w:val="00557A27"/>
    <w:rsid w:val="005736A8"/>
    <w:rsid w:val="00574362"/>
    <w:rsid w:val="00575693"/>
    <w:rsid w:val="0058008D"/>
    <w:rsid w:val="00590A38"/>
    <w:rsid w:val="005A274C"/>
    <w:rsid w:val="005C3E09"/>
    <w:rsid w:val="005D04BB"/>
    <w:rsid w:val="005D3516"/>
    <w:rsid w:val="005D4518"/>
    <w:rsid w:val="005F5AF0"/>
    <w:rsid w:val="00622304"/>
    <w:rsid w:val="00635460"/>
    <w:rsid w:val="006376A1"/>
    <w:rsid w:val="00645964"/>
    <w:rsid w:val="0065152C"/>
    <w:rsid w:val="0065157B"/>
    <w:rsid w:val="00661EEC"/>
    <w:rsid w:val="0066542C"/>
    <w:rsid w:val="006757C8"/>
    <w:rsid w:val="00680D0C"/>
    <w:rsid w:val="0068433D"/>
    <w:rsid w:val="00684EA5"/>
    <w:rsid w:val="00685B31"/>
    <w:rsid w:val="006955D8"/>
    <w:rsid w:val="006B1928"/>
    <w:rsid w:val="006B7B78"/>
    <w:rsid w:val="006D2E64"/>
    <w:rsid w:val="006D46AA"/>
    <w:rsid w:val="006D72F1"/>
    <w:rsid w:val="006E79AE"/>
    <w:rsid w:val="006F0548"/>
    <w:rsid w:val="00707482"/>
    <w:rsid w:val="00710761"/>
    <w:rsid w:val="00721DE6"/>
    <w:rsid w:val="007264FE"/>
    <w:rsid w:val="007375AA"/>
    <w:rsid w:val="0074209B"/>
    <w:rsid w:val="00765C48"/>
    <w:rsid w:val="00770F1E"/>
    <w:rsid w:val="00774643"/>
    <w:rsid w:val="00775B80"/>
    <w:rsid w:val="00780588"/>
    <w:rsid w:val="00790F16"/>
    <w:rsid w:val="00792749"/>
    <w:rsid w:val="00797183"/>
    <w:rsid w:val="007B21DA"/>
    <w:rsid w:val="007B2935"/>
    <w:rsid w:val="007C3978"/>
    <w:rsid w:val="007C7088"/>
    <w:rsid w:val="007D4B26"/>
    <w:rsid w:val="007F10B4"/>
    <w:rsid w:val="007F26AE"/>
    <w:rsid w:val="007F47F7"/>
    <w:rsid w:val="007F75BC"/>
    <w:rsid w:val="007F7AC1"/>
    <w:rsid w:val="008054FE"/>
    <w:rsid w:val="00816E69"/>
    <w:rsid w:val="00817ED8"/>
    <w:rsid w:val="00833E09"/>
    <w:rsid w:val="00844D38"/>
    <w:rsid w:val="0085074E"/>
    <w:rsid w:val="00851961"/>
    <w:rsid w:val="00871311"/>
    <w:rsid w:val="00873538"/>
    <w:rsid w:val="00875FD6"/>
    <w:rsid w:val="00880DBB"/>
    <w:rsid w:val="008849AC"/>
    <w:rsid w:val="00884A37"/>
    <w:rsid w:val="0089284B"/>
    <w:rsid w:val="008B0470"/>
    <w:rsid w:val="008B18D8"/>
    <w:rsid w:val="008B2565"/>
    <w:rsid w:val="008B31EC"/>
    <w:rsid w:val="008B383D"/>
    <w:rsid w:val="008B77D3"/>
    <w:rsid w:val="008C034A"/>
    <w:rsid w:val="008C06AD"/>
    <w:rsid w:val="008C13BB"/>
    <w:rsid w:val="008C2027"/>
    <w:rsid w:val="008C66B0"/>
    <w:rsid w:val="008C724B"/>
    <w:rsid w:val="008C7537"/>
    <w:rsid w:val="008D5AC2"/>
    <w:rsid w:val="008D6677"/>
    <w:rsid w:val="008D7762"/>
    <w:rsid w:val="008E281E"/>
    <w:rsid w:val="008F1132"/>
    <w:rsid w:val="008F2FEF"/>
    <w:rsid w:val="00903753"/>
    <w:rsid w:val="009044C2"/>
    <w:rsid w:val="00904B39"/>
    <w:rsid w:val="0091156B"/>
    <w:rsid w:val="0091474E"/>
    <w:rsid w:val="0093288F"/>
    <w:rsid w:val="00943716"/>
    <w:rsid w:val="00951106"/>
    <w:rsid w:val="009520A5"/>
    <w:rsid w:val="00980FC7"/>
    <w:rsid w:val="009814ED"/>
    <w:rsid w:val="00981A1B"/>
    <w:rsid w:val="0098277C"/>
    <w:rsid w:val="00986A6C"/>
    <w:rsid w:val="009916D8"/>
    <w:rsid w:val="00992C0C"/>
    <w:rsid w:val="009A09DA"/>
    <w:rsid w:val="009C643A"/>
    <w:rsid w:val="009C6A43"/>
    <w:rsid w:val="00A001D7"/>
    <w:rsid w:val="00A01C6E"/>
    <w:rsid w:val="00A14738"/>
    <w:rsid w:val="00A16C16"/>
    <w:rsid w:val="00A33DD1"/>
    <w:rsid w:val="00A37B79"/>
    <w:rsid w:val="00A43370"/>
    <w:rsid w:val="00A46295"/>
    <w:rsid w:val="00A47B19"/>
    <w:rsid w:val="00A52802"/>
    <w:rsid w:val="00A95B45"/>
    <w:rsid w:val="00A95FE0"/>
    <w:rsid w:val="00AA0B7B"/>
    <w:rsid w:val="00AA3A8C"/>
    <w:rsid w:val="00AA4607"/>
    <w:rsid w:val="00AB7E7E"/>
    <w:rsid w:val="00AD5612"/>
    <w:rsid w:val="00AE1900"/>
    <w:rsid w:val="00AF07C4"/>
    <w:rsid w:val="00AF0A36"/>
    <w:rsid w:val="00AF2173"/>
    <w:rsid w:val="00AF372F"/>
    <w:rsid w:val="00B04086"/>
    <w:rsid w:val="00B06719"/>
    <w:rsid w:val="00B110C1"/>
    <w:rsid w:val="00B20AB0"/>
    <w:rsid w:val="00B44FC7"/>
    <w:rsid w:val="00B5701E"/>
    <w:rsid w:val="00B57221"/>
    <w:rsid w:val="00B63857"/>
    <w:rsid w:val="00B647C6"/>
    <w:rsid w:val="00B74DFA"/>
    <w:rsid w:val="00B823B2"/>
    <w:rsid w:val="00B82758"/>
    <w:rsid w:val="00B83828"/>
    <w:rsid w:val="00B914A9"/>
    <w:rsid w:val="00BB28BB"/>
    <w:rsid w:val="00BB45CC"/>
    <w:rsid w:val="00BC026A"/>
    <w:rsid w:val="00BC17C1"/>
    <w:rsid w:val="00BC3A29"/>
    <w:rsid w:val="00BC4F02"/>
    <w:rsid w:val="00BD5FC9"/>
    <w:rsid w:val="00BD7267"/>
    <w:rsid w:val="00BF6706"/>
    <w:rsid w:val="00C02AC8"/>
    <w:rsid w:val="00C11560"/>
    <w:rsid w:val="00C11636"/>
    <w:rsid w:val="00C13084"/>
    <w:rsid w:val="00C224EB"/>
    <w:rsid w:val="00C36BAE"/>
    <w:rsid w:val="00C36C41"/>
    <w:rsid w:val="00C409DA"/>
    <w:rsid w:val="00C42B47"/>
    <w:rsid w:val="00C460FD"/>
    <w:rsid w:val="00C47564"/>
    <w:rsid w:val="00C704FA"/>
    <w:rsid w:val="00C70791"/>
    <w:rsid w:val="00C739E0"/>
    <w:rsid w:val="00C75485"/>
    <w:rsid w:val="00C7680A"/>
    <w:rsid w:val="00C81CD0"/>
    <w:rsid w:val="00C8277B"/>
    <w:rsid w:val="00C831DF"/>
    <w:rsid w:val="00C833C0"/>
    <w:rsid w:val="00C8387D"/>
    <w:rsid w:val="00C9027A"/>
    <w:rsid w:val="00C90CE7"/>
    <w:rsid w:val="00CB7FBB"/>
    <w:rsid w:val="00CC1FE5"/>
    <w:rsid w:val="00CD4AD1"/>
    <w:rsid w:val="00CE4C13"/>
    <w:rsid w:val="00CF1E2E"/>
    <w:rsid w:val="00CF6C22"/>
    <w:rsid w:val="00D038EE"/>
    <w:rsid w:val="00D06891"/>
    <w:rsid w:val="00D10E32"/>
    <w:rsid w:val="00D11DF4"/>
    <w:rsid w:val="00D14F76"/>
    <w:rsid w:val="00D24B82"/>
    <w:rsid w:val="00D36C52"/>
    <w:rsid w:val="00D400D6"/>
    <w:rsid w:val="00D45A76"/>
    <w:rsid w:val="00D5425D"/>
    <w:rsid w:val="00D54B7B"/>
    <w:rsid w:val="00D61F08"/>
    <w:rsid w:val="00D7032D"/>
    <w:rsid w:val="00D91D1A"/>
    <w:rsid w:val="00DB1039"/>
    <w:rsid w:val="00DC5784"/>
    <w:rsid w:val="00DD2C2A"/>
    <w:rsid w:val="00DD4038"/>
    <w:rsid w:val="00DD5255"/>
    <w:rsid w:val="00DD572A"/>
    <w:rsid w:val="00DE3D9C"/>
    <w:rsid w:val="00DF0569"/>
    <w:rsid w:val="00DF2628"/>
    <w:rsid w:val="00DF3CDF"/>
    <w:rsid w:val="00E064AD"/>
    <w:rsid w:val="00E22F1F"/>
    <w:rsid w:val="00E276CE"/>
    <w:rsid w:val="00E334C4"/>
    <w:rsid w:val="00E36B67"/>
    <w:rsid w:val="00E37125"/>
    <w:rsid w:val="00E376FA"/>
    <w:rsid w:val="00E51C59"/>
    <w:rsid w:val="00E52BDD"/>
    <w:rsid w:val="00E63A7F"/>
    <w:rsid w:val="00E72BCE"/>
    <w:rsid w:val="00E73EF3"/>
    <w:rsid w:val="00E8522B"/>
    <w:rsid w:val="00E859BF"/>
    <w:rsid w:val="00EA2A1E"/>
    <w:rsid w:val="00EA45FF"/>
    <w:rsid w:val="00EC7019"/>
    <w:rsid w:val="00EC7D16"/>
    <w:rsid w:val="00ED02E6"/>
    <w:rsid w:val="00ED110D"/>
    <w:rsid w:val="00ED3F48"/>
    <w:rsid w:val="00ED6EE4"/>
    <w:rsid w:val="00ED77E1"/>
    <w:rsid w:val="00EE3624"/>
    <w:rsid w:val="00EF09DA"/>
    <w:rsid w:val="00EF48C9"/>
    <w:rsid w:val="00F007FD"/>
    <w:rsid w:val="00F016CA"/>
    <w:rsid w:val="00F021DC"/>
    <w:rsid w:val="00F07592"/>
    <w:rsid w:val="00F130BF"/>
    <w:rsid w:val="00F21E8B"/>
    <w:rsid w:val="00F23DD8"/>
    <w:rsid w:val="00F30A5C"/>
    <w:rsid w:val="00F31EF7"/>
    <w:rsid w:val="00F36398"/>
    <w:rsid w:val="00F41B23"/>
    <w:rsid w:val="00F46178"/>
    <w:rsid w:val="00F4702E"/>
    <w:rsid w:val="00F53F48"/>
    <w:rsid w:val="00F54558"/>
    <w:rsid w:val="00F65203"/>
    <w:rsid w:val="00F74560"/>
    <w:rsid w:val="00F80498"/>
    <w:rsid w:val="00F813EC"/>
    <w:rsid w:val="00F843B9"/>
    <w:rsid w:val="00F970DF"/>
    <w:rsid w:val="00FA00E4"/>
    <w:rsid w:val="00FA52AC"/>
    <w:rsid w:val="00FA71F2"/>
    <w:rsid w:val="00FB0447"/>
    <w:rsid w:val="00FB5F70"/>
    <w:rsid w:val="00FD0210"/>
    <w:rsid w:val="00FE32DC"/>
    <w:rsid w:val="00FE736D"/>
    <w:rsid w:val="00FF3BA6"/>
    <w:rsid w:val="00FF3FBF"/>
    <w:rsid w:val="00FF674D"/>
    <w:rsid w:val="00FF719D"/>
    <w:rsid w:val="00FF7A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CBDB5"/>
  <w15:docId w15:val="{381C3EEC-D805-462A-BAF4-F2F6A37B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FE0"/>
    <w:pPr>
      <w:spacing w:after="200" w:line="276" w:lineRule="auto"/>
    </w:pPr>
  </w:style>
  <w:style w:type="paragraph" w:styleId="Titre3">
    <w:name w:val="heading 3"/>
    <w:basedOn w:val="Normal"/>
    <w:link w:val="Titre3Car"/>
    <w:uiPriority w:val="9"/>
    <w:qFormat/>
    <w:rsid w:val="00D61F08"/>
    <w:pPr>
      <w:spacing w:before="100" w:beforeAutospacing="1" w:after="100" w:afterAutospacing="1" w:line="240" w:lineRule="auto"/>
      <w:outlineLvl w:val="2"/>
    </w:pPr>
    <w:rPr>
      <w:rFonts w:ascii="Times New Roman" w:eastAsia="Times New Roman" w:hAnsi="Times New Roman" w:cs="Times New Roman"/>
      <w:b/>
      <w:bCs/>
      <w:sz w:val="27"/>
      <w:szCs w:val="27"/>
      <w:lang w:val="fi-FI" w:eastAsia="fi-F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95FE0"/>
    <w:rPr>
      <w:color w:val="0563C1" w:themeColor="hyperlink"/>
      <w:u w:val="single"/>
    </w:rPr>
  </w:style>
  <w:style w:type="paragraph" w:styleId="En-tte">
    <w:name w:val="header"/>
    <w:basedOn w:val="Normal"/>
    <w:link w:val="En-tteCar"/>
    <w:uiPriority w:val="99"/>
    <w:unhideWhenUsed/>
    <w:rsid w:val="00A95FE0"/>
    <w:pPr>
      <w:tabs>
        <w:tab w:val="center" w:pos="4536"/>
        <w:tab w:val="right" w:pos="9072"/>
      </w:tabs>
      <w:spacing w:after="0" w:line="240" w:lineRule="auto"/>
    </w:pPr>
  </w:style>
  <w:style w:type="character" w:customStyle="1" w:styleId="En-tteCar">
    <w:name w:val="En-tête Car"/>
    <w:basedOn w:val="Policepardfaut"/>
    <w:link w:val="En-tte"/>
    <w:uiPriority w:val="99"/>
    <w:rsid w:val="00A95FE0"/>
  </w:style>
  <w:style w:type="paragraph" w:styleId="Pieddepage">
    <w:name w:val="footer"/>
    <w:basedOn w:val="Normal"/>
    <w:link w:val="PieddepageCar"/>
    <w:uiPriority w:val="99"/>
    <w:unhideWhenUsed/>
    <w:rsid w:val="00A95F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5FE0"/>
  </w:style>
  <w:style w:type="paragraph" w:styleId="Textedebulles">
    <w:name w:val="Balloon Text"/>
    <w:basedOn w:val="Normal"/>
    <w:link w:val="TextedebullesCar"/>
    <w:uiPriority w:val="99"/>
    <w:semiHidden/>
    <w:unhideWhenUsed/>
    <w:rsid w:val="00DF262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2628"/>
    <w:rPr>
      <w:rFonts w:ascii="Segoe UI" w:hAnsi="Segoe UI" w:cs="Segoe UI"/>
      <w:sz w:val="18"/>
      <w:szCs w:val="18"/>
    </w:rPr>
  </w:style>
  <w:style w:type="character" w:styleId="Lienhypertextesuivivisit">
    <w:name w:val="FollowedHyperlink"/>
    <w:basedOn w:val="Policepardfaut"/>
    <w:uiPriority w:val="99"/>
    <w:semiHidden/>
    <w:unhideWhenUsed/>
    <w:rsid w:val="00F36398"/>
    <w:rPr>
      <w:color w:val="954F72" w:themeColor="followedHyperlink"/>
      <w:u w:val="single"/>
    </w:rPr>
  </w:style>
  <w:style w:type="character" w:customStyle="1" w:styleId="Titre3Car">
    <w:name w:val="Titre 3 Car"/>
    <w:basedOn w:val="Policepardfaut"/>
    <w:link w:val="Titre3"/>
    <w:uiPriority w:val="9"/>
    <w:rsid w:val="00D61F08"/>
    <w:rPr>
      <w:rFonts w:ascii="Times New Roman" w:eastAsia="Times New Roman" w:hAnsi="Times New Roman" w:cs="Times New Roman"/>
      <w:b/>
      <w:bCs/>
      <w:sz w:val="27"/>
      <w:szCs w:val="27"/>
      <w:lang w:val="fi-FI" w:eastAsia="fi-FI"/>
    </w:rPr>
  </w:style>
  <w:style w:type="paragraph" w:styleId="NormalWeb">
    <w:name w:val="Normal (Web)"/>
    <w:basedOn w:val="Normal"/>
    <w:uiPriority w:val="99"/>
    <w:unhideWhenUsed/>
    <w:rsid w:val="0098277C"/>
    <w:pPr>
      <w:spacing w:before="100" w:beforeAutospacing="1" w:after="100" w:afterAutospacing="1" w:line="240" w:lineRule="auto"/>
    </w:pPr>
    <w:rPr>
      <w:rFonts w:ascii="Calibri" w:hAnsi="Calibri" w:cs="Calibri"/>
      <w:lang w:val="fi-FI" w:eastAsia="fi-FI"/>
    </w:rPr>
  </w:style>
  <w:style w:type="character" w:styleId="Mentionnonrsolue">
    <w:name w:val="Unresolved Mention"/>
    <w:basedOn w:val="Policepardfaut"/>
    <w:uiPriority w:val="99"/>
    <w:semiHidden/>
    <w:unhideWhenUsed/>
    <w:rsid w:val="001225A7"/>
    <w:rPr>
      <w:color w:val="605E5C"/>
      <w:shd w:val="clear" w:color="auto" w:fill="E1DFDD"/>
    </w:rPr>
  </w:style>
  <w:style w:type="character" w:styleId="Accentuation">
    <w:name w:val="Emphasis"/>
    <w:basedOn w:val="Policepardfaut"/>
    <w:uiPriority w:val="20"/>
    <w:qFormat/>
    <w:rsid w:val="004471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844589">
      <w:bodyDiv w:val="1"/>
      <w:marLeft w:val="0"/>
      <w:marRight w:val="0"/>
      <w:marTop w:val="0"/>
      <w:marBottom w:val="0"/>
      <w:divBdr>
        <w:top w:val="none" w:sz="0" w:space="0" w:color="auto"/>
        <w:left w:val="none" w:sz="0" w:space="0" w:color="auto"/>
        <w:bottom w:val="none" w:sz="0" w:space="0" w:color="auto"/>
        <w:right w:val="none" w:sz="0" w:space="0" w:color="auto"/>
      </w:divBdr>
    </w:div>
    <w:div w:id="701244345">
      <w:bodyDiv w:val="1"/>
      <w:marLeft w:val="0"/>
      <w:marRight w:val="0"/>
      <w:marTop w:val="0"/>
      <w:marBottom w:val="0"/>
      <w:divBdr>
        <w:top w:val="none" w:sz="0" w:space="0" w:color="auto"/>
        <w:left w:val="none" w:sz="0" w:space="0" w:color="auto"/>
        <w:bottom w:val="none" w:sz="0" w:space="0" w:color="auto"/>
        <w:right w:val="none" w:sz="0" w:space="0" w:color="auto"/>
      </w:divBdr>
    </w:div>
    <w:div w:id="726683492">
      <w:bodyDiv w:val="1"/>
      <w:marLeft w:val="0"/>
      <w:marRight w:val="0"/>
      <w:marTop w:val="0"/>
      <w:marBottom w:val="0"/>
      <w:divBdr>
        <w:top w:val="none" w:sz="0" w:space="0" w:color="auto"/>
        <w:left w:val="none" w:sz="0" w:space="0" w:color="auto"/>
        <w:bottom w:val="none" w:sz="0" w:space="0" w:color="auto"/>
        <w:right w:val="none" w:sz="0" w:space="0" w:color="auto"/>
      </w:divBdr>
    </w:div>
    <w:div w:id="1064451758">
      <w:bodyDiv w:val="1"/>
      <w:marLeft w:val="0"/>
      <w:marRight w:val="0"/>
      <w:marTop w:val="0"/>
      <w:marBottom w:val="0"/>
      <w:divBdr>
        <w:top w:val="none" w:sz="0" w:space="0" w:color="auto"/>
        <w:left w:val="none" w:sz="0" w:space="0" w:color="auto"/>
        <w:bottom w:val="none" w:sz="0" w:space="0" w:color="auto"/>
        <w:right w:val="none" w:sz="0" w:space="0" w:color="auto"/>
      </w:divBdr>
      <w:divsChild>
        <w:div w:id="1599673988">
          <w:marLeft w:val="0"/>
          <w:marRight w:val="0"/>
          <w:marTop w:val="0"/>
          <w:marBottom w:val="0"/>
          <w:divBdr>
            <w:top w:val="none" w:sz="0" w:space="0" w:color="auto"/>
            <w:left w:val="none" w:sz="0" w:space="0" w:color="auto"/>
            <w:bottom w:val="none" w:sz="0" w:space="0" w:color="auto"/>
            <w:right w:val="none" w:sz="0" w:space="0" w:color="auto"/>
          </w:divBdr>
          <w:divsChild>
            <w:div w:id="965426403">
              <w:marLeft w:val="0"/>
              <w:marRight w:val="0"/>
              <w:marTop w:val="0"/>
              <w:marBottom w:val="0"/>
              <w:divBdr>
                <w:top w:val="none" w:sz="0" w:space="0" w:color="auto"/>
                <w:left w:val="none" w:sz="0" w:space="0" w:color="auto"/>
                <w:bottom w:val="none" w:sz="0" w:space="0" w:color="auto"/>
                <w:right w:val="none" w:sz="0" w:space="0" w:color="auto"/>
              </w:divBdr>
            </w:div>
          </w:divsChild>
        </w:div>
        <w:div w:id="1429547823">
          <w:marLeft w:val="0"/>
          <w:marRight w:val="0"/>
          <w:marTop w:val="0"/>
          <w:marBottom w:val="0"/>
          <w:divBdr>
            <w:top w:val="none" w:sz="0" w:space="0" w:color="auto"/>
            <w:left w:val="none" w:sz="0" w:space="0" w:color="auto"/>
            <w:bottom w:val="none" w:sz="0" w:space="0" w:color="auto"/>
            <w:right w:val="none" w:sz="0" w:space="0" w:color="auto"/>
          </w:divBdr>
          <w:divsChild>
            <w:div w:id="141997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915271">
      <w:bodyDiv w:val="1"/>
      <w:marLeft w:val="0"/>
      <w:marRight w:val="0"/>
      <w:marTop w:val="0"/>
      <w:marBottom w:val="0"/>
      <w:divBdr>
        <w:top w:val="none" w:sz="0" w:space="0" w:color="auto"/>
        <w:left w:val="none" w:sz="0" w:space="0" w:color="auto"/>
        <w:bottom w:val="none" w:sz="0" w:space="0" w:color="auto"/>
        <w:right w:val="none" w:sz="0" w:space="0" w:color="auto"/>
      </w:divBdr>
    </w:div>
    <w:div w:id="208248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sebastien@modulor.tv" TargetMode="External"/><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139F4-7A78-4F5E-905A-9B7959DE3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4016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Sebastien Kervella</dc:creator>
  <cp:lastModifiedBy>Sébastien Kervella</cp:lastModifiedBy>
  <cp:revision>9</cp:revision>
  <cp:lastPrinted>2021-01-04T15:41:00Z</cp:lastPrinted>
  <dcterms:created xsi:type="dcterms:W3CDTF">2021-05-17T15:16:00Z</dcterms:created>
  <dcterms:modified xsi:type="dcterms:W3CDTF">2021-09-13T09:33:00Z</dcterms:modified>
</cp:coreProperties>
</file>